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61" w:rsidRPr="00152861" w:rsidRDefault="00152861" w:rsidP="00152861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F9D0549" wp14:editId="65E08A0C">
            <wp:extent cx="5943600" cy="132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ingston_Hor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861" w:rsidRPr="00152861" w:rsidRDefault="00152861" w:rsidP="0015286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52861">
        <w:rPr>
          <w:rFonts w:ascii="Times New Roman" w:hAnsi="Times New Roman" w:cs="Times New Roman"/>
          <w:b/>
          <w:bCs/>
          <w:color w:val="auto"/>
        </w:rPr>
        <w:t>POSITION AVAILABLE</w:t>
      </w:r>
    </w:p>
    <w:p w:rsidR="00152861" w:rsidRPr="00152861" w:rsidRDefault="00384082" w:rsidP="00152861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TRANSPORTATION AND LOGISTICS DUAL</w:t>
      </w:r>
      <w:r w:rsidR="00106260">
        <w:rPr>
          <w:rFonts w:ascii="Times New Roman" w:hAnsi="Times New Roman" w:cs="Times New Roman"/>
          <w:b/>
          <w:bCs/>
          <w:color w:val="auto"/>
        </w:rPr>
        <w:t xml:space="preserve"> ENROLLMENT </w:t>
      </w:r>
      <w:r w:rsidR="00152861" w:rsidRPr="00152861">
        <w:rPr>
          <w:rFonts w:ascii="Times New Roman" w:hAnsi="Times New Roman" w:cs="Times New Roman"/>
          <w:b/>
          <w:bCs/>
          <w:color w:val="auto"/>
        </w:rPr>
        <w:t>INSTRUCTOR</w:t>
      </w:r>
    </w:p>
    <w:p w:rsidR="00152861" w:rsidRPr="00152861" w:rsidRDefault="00152861" w:rsidP="0015286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52861">
        <w:rPr>
          <w:rFonts w:ascii="Times New Roman" w:hAnsi="Times New Roman" w:cs="Times New Roman"/>
          <w:b/>
          <w:bCs/>
          <w:color w:val="auto"/>
        </w:rPr>
        <w:t>(Part-time, Adjunct)</w:t>
      </w:r>
    </w:p>
    <w:p w:rsidR="00152861" w:rsidRDefault="00152861" w:rsidP="0015286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>The Tennessee College of Applied Technology-Livingston is accepting applications for the po</w:t>
      </w:r>
      <w:r w:rsidR="00384082">
        <w:rPr>
          <w:rFonts w:asciiTheme="minorHAnsi" w:hAnsiTheme="minorHAnsi" w:cs="Times New Roman"/>
          <w:color w:val="auto"/>
          <w:sz w:val="20"/>
          <w:szCs w:val="20"/>
        </w:rPr>
        <w:t>sition of Part-time, Adjunct Transportation and Logistics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 Instructor. </w:t>
      </w:r>
    </w:p>
    <w:p w:rsidR="00152861" w:rsidRDefault="00152861" w:rsidP="00152861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:rsidR="00384082" w:rsidRDefault="00384082" w:rsidP="00384082">
      <w:pPr>
        <w:rPr>
          <w:rFonts w:ascii="Calibri" w:hAnsi="Calibri"/>
          <w:sz w:val="20"/>
          <w:szCs w:val="20"/>
        </w:rPr>
      </w:pPr>
      <w:r w:rsidRPr="00853D8B">
        <w:rPr>
          <w:rFonts w:ascii="Calibri" w:hAnsi="Calibri"/>
          <w:b/>
          <w:sz w:val="20"/>
          <w:szCs w:val="20"/>
          <w:u w:val="single"/>
        </w:rPr>
        <w:t>Minimum Qualifications:</w:t>
      </w:r>
      <w:r w:rsidRPr="00853D8B">
        <w:rPr>
          <w:rFonts w:ascii="Calibri" w:hAnsi="Calibri"/>
          <w:sz w:val="20"/>
          <w:szCs w:val="20"/>
        </w:rPr>
        <w:t xml:space="preserve"> </w:t>
      </w:r>
    </w:p>
    <w:p w:rsidR="00384082" w:rsidRDefault="00384082" w:rsidP="00384082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Possess a high school diploma or its equivalent and technical diploma or higher degree in Business Administration or Management, Logistics &amp; Supply Chain Mgt.; or related field plus relevant work experience in Logistics and Supply Chain Management.</w:t>
      </w:r>
    </w:p>
    <w:p w:rsidR="00384082" w:rsidRDefault="00384082" w:rsidP="00384082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Possess extensive knowledge, skill, and experience in logistics and supply chain management.</w:t>
      </w:r>
    </w:p>
    <w:p w:rsidR="00384082" w:rsidRPr="0059141B" w:rsidRDefault="00384082" w:rsidP="00384082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Certified Logistic Technician certification preferred.</w:t>
      </w:r>
    </w:p>
    <w:p w:rsidR="00384082" w:rsidRPr="0059141B" w:rsidRDefault="00384082" w:rsidP="00384082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853D8B">
        <w:rPr>
          <w:rFonts w:ascii="Calibri" w:hAnsi="Calibri"/>
          <w:sz w:val="20"/>
          <w:szCs w:val="20"/>
        </w:rPr>
        <w:t>Evidence of potential ability to instruct, sincere interest in teaching, understanding and enthusiasm for the program, strong interpersonal skills</w:t>
      </w:r>
      <w:r>
        <w:rPr>
          <w:rFonts w:ascii="Calibri" w:hAnsi="Calibri"/>
          <w:sz w:val="20"/>
          <w:szCs w:val="20"/>
        </w:rPr>
        <w:t>,</w:t>
      </w:r>
      <w:r w:rsidRPr="00853D8B">
        <w:rPr>
          <w:rFonts w:ascii="Calibri" w:hAnsi="Calibri"/>
          <w:sz w:val="20"/>
          <w:szCs w:val="20"/>
        </w:rPr>
        <w:t xml:space="preserve"> and high standards of personal and professional ethics</w:t>
      </w:r>
    </w:p>
    <w:p w:rsidR="00152861" w:rsidRPr="00E430A5" w:rsidRDefault="00152861" w:rsidP="00D51BE1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Must possess the organizational and communications skills necessary to be an effective teacher. </w:t>
      </w:r>
    </w:p>
    <w:p w:rsidR="00152861" w:rsidRPr="00E430A5" w:rsidRDefault="00152861" w:rsidP="00AD5D62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>Must have ability to interact with high school students.</w:t>
      </w:r>
    </w:p>
    <w:p w:rsidR="00152861" w:rsidRPr="00E430A5" w:rsidRDefault="00152861" w:rsidP="00D57088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Must show evidence of good character, mature attitude and stable personality. </w:t>
      </w:r>
    </w:p>
    <w:p w:rsidR="00152861" w:rsidRPr="00E430A5" w:rsidRDefault="00152861" w:rsidP="00D10E18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>Must possess computer skills</w:t>
      </w:r>
      <w:r w:rsidR="007C6D1F">
        <w:rPr>
          <w:rFonts w:asciiTheme="minorHAnsi" w:hAnsiTheme="minorHAnsi" w:cs="Times New Roman"/>
          <w:color w:val="auto"/>
          <w:sz w:val="20"/>
          <w:szCs w:val="20"/>
        </w:rPr>
        <w:t xml:space="preserve"> and ability to utilize technology to enhance teaching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. </w:t>
      </w: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General Duties: </w:t>
      </w:r>
    </w:p>
    <w:p w:rsidR="00152861" w:rsidRDefault="00152861" w:rsidP="00152861">
      <w:pPr>
        <w:pStyle w:val="Default"/>
        <w:spacing w:after="15"/>
        <w:ind w:left="720" w:hanging="720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1. 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ab/>
        <w:t xml:space="preserve">Provide </w:t>
      </w:r>
      <w:r w:rsidR="00E430A5" w:rsidRPr="00E430A5">
        <w:rPr>
          <w:rFonts w:asciiTheme="minorHAnsi" w:hAnsiTheme="minorHAnsi" w:cs="Times New Roman"/>
          <w:color w:val="auto"/>
          <w:sz w:val="20"/>
          <w:szCs w:val="20"/>
        </w:rPr>
        <w:t>classroom</w:t>
      </w:r>
      <w:r w:rsidR="00106260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E430A5"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 lab</w:t>
      </w:r>
      <w:r w:rsidR="00106260">
        <w:rPr>
          <w:rFonts w:asciiTheme="minorHAnsi" w:hAnsiTheme="minorHAnsi" w:cs="Times New Roman"/>
          <w:color w:val="auto"/>
          <w:sz w:val="20"/>
          <w:szCs w:val="20"/>
        </w:rPr>
        <w:t xml:space="preserve">, and clinical 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instruction to high school students </w:t>
      </w:r>
    </w:p>
    <w:p w:rsidR="00152861" w:rsidRPr="00E430A5" w:rsidRDefault="00384082" w:rsidP="00152861">
      <w:pPr>
        <w:pStyle w:val="Default"/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2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. 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ab/>
        <w:t xml:space="preserve">Monitor, grade, and evaluate individual students’ progress. </w:t>
      </w:r>
    </w:p>
    <w:p w:rsidR="00152861" w:rsidRPr="00E430A5" w:rsidRDefault="00384082" w:rsidP="00152861">
      <w:pPr>
        <w:pStyle w:val="Default"/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3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. 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ab/>
        <w:t xml:space="preserve">Maintain appropriate records and submit timely reports. </w:t>
      </w:r>
    </w:p>
    <w:p w:rsidR="00152861" w:rsidRPr="00E430A5" w:rsidRDefault="00384082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4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. 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ab/>
        <w:t xml:space="preserve">Maintain good public relations with business and industry. </w:t>
      </w:r>
    </w:p>
    <w:p w:rsidR="00152861" w:rsidRDefault="00152861" w:rsidP="00152861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 </w:t>
      </w:r>
    </w:p>
    <w:p w:rsidR="00384082" w:rsidRDefault="00384082" w:rsidP="00152861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:rsidR="00152861" w:rsidRPr="00E430A5" w:rsidRDefault="00106260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The</w:t>
      </w:r>
      <w:r w:rsidR="00384082">
        <w:rPr>
          <w:rFonts w:asciiTheme="minorHAnsi" w:hAnsiTheme="minorHAnsi" w:cs="Times New Roman"/>
          <w:color w:val="auto"/>
          <w:sz w:val="20"/>
          <w:szCs w:val="20"/>
        </w:rPr>
        <w:t xml:space="preserve"> Transportation and Logistics </w:t>
      </w:r>
      <w:r>
        <w:rPr>
          <w:rFonts w:asciiTheme="minorHAnsi" w:hAnsiTheme="minorHAnsi" w:cs="Times New Roman"/>
          <w:color w:val="auto"/>
          <w:sz w:val="20"/>
          <w:szCs w:val="20"/>
        </w:rPr>
        <w:t xml:space="preserve">Dual Enrollment, 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>part-time ins</w:t>
      </w:r>
      <w:r>
        <w:rPr>
          <w:rFonts w:asciiTheme="minorHAnsi" w:hAnsiTheme="minorHAnsi" w:cs="Times New Roman"/>
          <w:color w:val="auto"/>
          <w:sz w:val="20"/>
          <w:szCs w:val="20"/>
        </w:rPr>
        <w:t xml:space="preserve">tructor will be scheduled for </w:t>
      </w:r>
      <w:r w:rsidR="00384082">
        <w:rPr>
          <w:rFonts w:asciiTheme="minorHAnsi" w:hAnsiTheme="minorHAnsi" w:cs="Times New Roman"/>
          <w:color w:val="auto"/>
          <w:sz w:val="20"/>
          <w:szCs w:val="20"/>
        </w:rPr>
        <w:t>15</w:t>
      </w:r>
      <w:r>
        <w:rPr>
          <w:rFonts w:asciiTheme="minorHAnsi" w:hAnsiTheme="minorHAnsi" w:cs="Times New Roman"/>
          <w:color w:val="auto"/>
          <w:sz w:val="20"/>
          <w:szCs w:val="20"/>
        </w:rPr>
        <w:t xml:space="preserve"> to </w:t>
      </w:r>
      <w:r w:rsidR="00384082">
        <w:rPr>
          <w:rFonts w:asciiTheme="minorHAnsi" w:hAnsiTheme="minorHAnsi" w:cs="Times New Roman"/>
          <w:color w:val="auto"/>
          <w:sz w:val="20"/>
          <w:szCs w:val="20"/>
        </w:rPr>
        <w:t>20</w:t>
      </w:r>
      <w:r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hours per week. </w:t>
      </w:r>
    </w:p>
    <w:p w:rsidR="00E430A5" w:rsidRPr="00E430A5" w:rsidRDefault="00E430A5" w:rsidP="00E430A5">
      <w:pPr>
        <w:rPr>
          <w:rFonts w:asciiTheme="minorHAnsi" w:hAnsiTheme="minorHAnsi"/>
          <w:sz w:val="20"/>
          <w:szCs w:val="20"/>
        </w:rPr>
      </w:pPr>
    </w:p>
    <w:p w:rsidR="00E430A5" w:rsidRPr="00E430A5" w:rsidRDefault="00E430A5" w:rsidP="00E430A5">
      <w:pPr>
        <w:rPr>
          <w:rFonts w:asciiTheme="minorHAnsi" w:hAnsiTheme="minorHAnsi"/>
          <w:sz w:val="20"/>
          <w:szCs w:val="20"/>
        </w:rPr>
      </w:pPr>
      <w:r w:rsidRPr="00E430A5">
        <w:rPr>
          <w:rFonts w:asciiTheme="minorHAnsi" w:hAnsiTheme="minorHAnsi"/>
          <w:sz w:val="20"/>
          <w:szCs w:val="20"/>
        </w:rPr>
        <w:t>Successful candidate will be required to pass background check/drug screen.</w:t>
      </w:r>
    </w:p>
    <w:p w:rsidR="00E430A5" w:rsidRPr="00E430A5" w:rsidRDefault="00E430A5" w:rsidP="00E430A5">
      <w:pPr>
        <w:rPr>
          <w:rFonts w:asciiTheme="minorHAnsi" w:hAnsiTheme="minorHAnsi"/>
          <w:sz w:val="20"/>
          <w:szCs w:val="20"/>
        </w:rPr>
      </w:pPr>
    </w:p>
    <w:p w:rsidR="00E430A5" w:rsidRDefault="00103FE8" w:rsidP="00E430A5">
      <w:pPr>
        <w:rPr>
          <w:rFonts w:asciiTheme="minorHAnsi" w:hAnsiTheme="minorHAnsi"/>
          <w:sz w:val="20"/>
          <w:szCs w:val="20"/>
        </w:rPr>
      </w:pPr>
      <w:r w:rsidRPr="00103FE8">
        <w:rPr>
          <w:rFonts w:asciiTheme="minorHAnsi" w:hAnsiTheme="minorHAnsi"/>
          <w:b/>
          <w:sz w:val="20"/>
          <w:szCs w:val="20"/>
        </w:rPr>
        <w:t>SALARY:</w:t>
      </w:r>
      <w:r>
        <w:rPr>
          <w:rFonts w:asciiTheme="minorHAnsi" w:hAnsiTheme="minorHAnsi"/>
          <w:sz w:val="20"/>
          <w:szCs w:val="20"/>
        </w:rPr>
        <w:t xml:space="preserve">  Hourly salary and depends on experience.</w:t>
      </w:r>
    </w:p>
    <w:p w:rsidR="00103FE8" w:rsidRPr="00E430A5" w:rsidRDefault="00103FE8" w:rsidP="00E430A5">
      <w:pPr>
        <w:rPr>
          <w:rFonts w:asciiTheme="minorHAnsi" w:hAnsiTheme="minorHAnsi"/>
          <w:sz w:val="20"/>
          <w:szCs w:val="20"/>
        </w:rPr>
      </w:pPr>
    </w:p>
    <w:p w:rsidR="00E430A5" w:rsidRPr="00E430A5" w:rsidRDefault="00E430A5" w:rsidP="00E430A5">
      <w:pPr>
        <w:rPr>
          <w:rFonts w:asciiTheme="minorHAnsi" w:hAnsiTheme="minorHAnsi"/>
          <w:sz w:val="20"/>
          <w:szCs w:val="20"/>
        </w:rPr>
      </w:pPr>
      <w:r w:rsidRPr="00E430A5">
        <w:rPr>
          <w:rFonts w:asciiTheme="minorHAnsi" w:hAnsiTheme="minorHAnsi"/>
          <w:sz w:val="20"/>
          <w:szCs w:val="20"/>
        </w:rPr>
        <w:t xml:space="preserve">**The hiring of this position is contingent upon the program securing adequate funding and sufficient class enrollment numbers.  </w:t>
      </w: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:rsidR="00152861" w:rsidRDefault="00152861" w:rsidP="00152861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Application Procedure and Deadline: </w:t>
      </w:r>
    </w:p>
    <w:p w:rsidR="00E430A5" w:rsidRPr="00E430A5" w:rsidRDefault="00E430A5" w:rsidP="00E430A5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430A5">
        <w:rPr>
          <w:rFonts w:ascii="Calibri" w:hAnsi="Calibri"/>
          <w:sz w:val="20"/>
          <w:szCs w:val="20"/>
        </w:rPr>
        <w:t xml:space="preserve">Interested applicants must submit a resume, completed TCAT application, and official transcripts. </w:t>
      </w:r>
    </w:p>
    <w:p w:rsidR="00E430A5" w:rsidRDefault="00E430A5" w:rsidP="00E430A5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E430A5">
        <w:rPr>
          <w:rFonts w:ascii="Calibri" w:hAnsi="Calibri"/>
          <w:sz w:val="20"/>
          <w:szCs w:val="20"/>
        </w:rPr>
        <w:t xml:space="preserve">Applications can be picked up or printed on our website at </w:t>
      </w:r>
      <w:hyperlink r:id="rId6" w:history="1">
        <w:r w:rsidRPr="00E430A5">
          <w:rPr>
            <w:rStyle w:val="Hyperlink"/>
            <w:rFonts w:ascii="Calibri" w:hAnsi="Calibri"/>
            <w:sz w:val="20"/>
            <w:szCs w:val="20"/>
          </w:rPr>
          <w:t>www.tcatlivingston.edu</w:t>
        </w:r>
      </w:hyperlink>
      <w:r w:rsidRPr="00E430A5">
        <w:rPr>
          <w:rFonts w:ascii="Calibri" w:hAnsi="Calibri"/>
          <w:sz w:val="20"/>
          <w:szCs w:val="20"/>
        </w:rPr>
        <w:t xml:space="preserve">. </w:t>
      </w:r>
    </w:p>
    <w:p w:rsidR="00E430A5" w:rsidRPr="00E430A5" w:rsidRDefault="00E430A5" w:rsidP="00E430A5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Applications and resumes will be accepted until position is filled.</w:t>
      </w:r>
      <w:r w:rsidRPr="00E430A5">
        <w:rPr>
          <w:rFonts w:ascii="Calibri" w:hAnsi="Calibri"/>
          <w:sz w:val="20"/>
          <w:szCs w:val="20"/>
        </w:rPr>
        <w:t xml:space="preserve"> </w:t>
      </w: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>Tennessee College of Applied Technology-Livingston</w:t>
      </w:r>
    </w:p>
    <w:p w:rsidR="00152861" w:rsidRPr="00E430A5" w:rsidRDefault="0071075C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Attn: Stacy McFall, Coordinator of HR and Finance</w:t>
      </w: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>740 Hi Tech Drive</w:t>
      </w:r>
      <w:r w:rsidR="00E430A5">
        <w:rPr>
          <w:rFonts w:asciiTheme="minorHAnsi" w:hAnsiTheme="minorHAnsi" w:cs="Times New Roman"/>
          <w:color w:val="auto"/>
          <w:sz w:val="20"/>
          <w:szCs w:val="20"/>
        </w:rPr>
        <w:t xml:space="preserve">, 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Livingston, TN  38570 </w:t>
      </w: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(931) 823-7484 (fax) </w:t>
      </w:r>
    </w:p>
    <w:p w:rsidR="00152861" w:rsidRPr="00E430A5" w:rsidRDefault="00152861" w:rsidP="00152861">
      <w:pPr>
        <w:pStyle w:val="Default"/>
        <w:rPr>
          <w:rFonts w:asciiTheme="minorHAnsi" w:hAnsiTheme="minorHAnsi"/>
        </w:rPr>
      </w:pPr>
    </w:p>
    <w:p w:rsidR="00152861" w:rsidRPr="00E430A5" w:rsidRDefault="00152861" w:rsidP="00152861">
      <w:pPr>
        <w:rPr>
          <w:rFonts w:asciiTheme="minorHAnsi" w:hAnsiTheme="minorHAnsi"/>
          <w:sz w:val="20"/>
          <w:szCs w:val="20"/>
        </w:rPr>
      </w:pPr>
      <w:r w:rsidRPr="00E430A5">
        <w:rPr>
          <w:rFonts w:asciiTheme="minorHAnsi" w:hAnsiTheme="minorHAnsi"/>
        </w:rPr>
        <w:t xml:space="preserve"> </w:t>
      </w:r>
      <w:r w:rsidRPr="00E430A5">
        <w:rPr>
          <w:rFonts w:asciiTheme="minorHAnsi" w:hAnsiTheme="minorHAnsi"/>
          <w:sz w:val="16"/>
          <w:szCs w:val="16"/>
        </w:rPr>
        <w:t xml:space="preserve">The Tennessee College of Applied Technology-Livingston does not discriminate on the basis of race, color, national origin, sex, disability or age in its programs and activities. </w:t>
      </w:r>
    </w:p>
    <w:sectPr w:rsidR="00152861" w:rsidRPr="00E430A5" w:rsidSect="001528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D7B6C"/>
    <w:multiLevelType w:val="hybridMultilevel"/>
    <w:tmpl w:val="6136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31045"/>
    <w:multiLevelType w:val="hybridMultilevel"/>
    <w:tmpl w:val="A2BC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76997"/>
    <w:multiLevelType w:val="hybridMultilevel"/>
    <w:tmpl w:val="3A62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F6FDF"/>
    <w:multiLevelType w:val="hybridMultilevel"/>
    <w:tmpl w:val="3006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A1C40"/>
    <w:multiLevelType w:val="hybridMultilevel"/>
    <w:tmpl w:val="000A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1"/>
    <w:rsid w:val="000848DA"/>
    <w:rsid w:val="00103FE8"/>
    <w:rsid w:val="00106260"/>
    <w:rsid w:val="00152861"/>
    <w:rsid w:val="001A15C7"/>
    <w:rsid w:val="00384082"/>
    <w:rsid w:val="0071075C"/>
    <w:rsid w:val="007C6D1F"/>
    <w:rsid w:val="00E430A5"/>
    <w:rsid w:val="00F6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D1D10-D2E8-4309-A9BC-D87B5DCB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0A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286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E430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A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06260"/>
    <w:pPr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06260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atlivingsto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West</dc:creator>
  <cp:keywords/>
  <dc:description/>
  <cp:lastModifiedBy>Noah Duncan</cp:lastModifiedBy>
  <cp:revision>2</cp:revision>
  <cp:lastPrinted>2014-10-31T15:26:00Z</cp:lastPrinted>
  <dcterms:created xsi:type="dcterms:W3CDTF">2017-06-20T11:18:00Z</dcterms:created>
  <dcterms:modified xsi:type="dcterms:W3CDTF">2017-06-20T11:18:00Z</dcterms:modified>
</cp:coreProperties>
</file>